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0FEF" w14:textId="77777777" w:rsidR="00167EB8" w:rsidRDefault="00000000">
      <w:pPr>
        <w:pStyle w:val="a4"/>
      </w:pPr>
      <w:r>
        <w:t>Узлы</w:t>
      </w:r>
      <w:r>
        <w:rPr>
          <w:spacing w:val="-25"/>
        </w:rPr>
        <w:t xml:space="preserve"> </w:t>
      </w:r>
      <w:r>
        <w:t>фильтрации</w:t>
      </w:r>
      <w:r>
        <w:rPr>
          <w:spacing w:val="-21"/>
        </w:rPr>
        <w:t xml:space="preserve"> </w:t>
      </w:r>
      <w:r>
        <w:t>для</w:t>
      </w:r>
      <w:r>
        <w:rPr>
          <w:spacing w:val="-22"/>
        </w:rPr>
        <w:t xml:space="preserve"> </w:t>
      </w:r>
      <w:r>
        <w:t>экструдеров</w:t>
      </w:r>
    </w:p>
    <w:p w14:paraId="38C8E757" w14:textId="77777777" w:rsidR="00167EB8" w:rsidRDefault="00000000">
      <w:pPr>
        <w:pStyle w:val="a3"/>
        <w:spacing w:before="1" w:line="322" w:lineRule="exact"/>
        <w:ind w:left="360" w:right="363"/>
        <w:jc w:val="center"/>
      </w:pPr>
      <w:r>
        <w:t>Производитель:</w:t>
      </w:r>
      <w:r>
        <w:rPr>
          <w:spacing w:val="-6"/>
        </w:rPr>
        <w:t xml:space="preserve"> </w:t>
      </w:r>
      <w:r>
        <w:t>Китай</w:t>
      </w:r>
    </w:p>
    <w:p w14:paraId="0E5FD232" w14:textId="77777777" w:rsidR="00167EB8" w:rsidRDefault="00000000">
      <w:pPr>
        <w:pStyle w:val="a3"/>
        <w:ind w:left="360" w:right="366"/>
        <w:jc w:val="center"/>
      </w:pPr>
      <w:r>
        <w:t>Обеспечивает</w:t>
      </w:r>
      <w:r>
        <w:rPr>
          <w:spacing w:val="-7"/>
        </w:rPr>
        <w:t xml:space="preserve"> </w:t>
      </w:r>
      <w:r>
        <w:t>очистку</w:t>
      </w:r>
      <w:r>
        <w:rPr>
          <w:spacing w:val="-6"/>
        </w:rPr>
        <w:t xml:space="preserve"> </w:t>
      </w:r>
      <w:r>
        <w:t>расплава</w:t>
      </w:r>
      <w:r>
        <w:rPr>
          <w:spacing w:val="-6"/>
        </w:rPr>
        <w:t xml:space="preserve"> </w:t>
      </w:r>
      <w:r>
        <w:t>полимера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посторонних</w:t>
      </w:r>
      <w:r>
        <w:rPr>
          <w:spacing w:val="-5"/>
        </w:rPr>
        <w:t xml:space="preserve"> </w:t>
      </w:r>
      <w:r>
        <w:t>включений.</w:t>
      </w:r>
      <w:r>
        <w:rPr>
          <w:spacing w:val="-8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сетки</w:t>
      </w:r>
      <w:r>
        <w:rPr>
          <w:spacing w:val="-6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оборудования.</w:t>
      </w:r>
    </w:p>
    <w:p w14:paraId="0D0F8216" w14:textId="77777777" w:rsidR="00167EB8" w:rsidRDefault="00000000">
      <w:pPr>
        <w:pStyle w:val="a3"/>
        <w:spacing w:before="7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1E7EE6" wp14:editId="00F71F1E">
            <wp:simplePos x="0" y="0"/>
            <wp:positionH relativeFrom="page">
              <wp:posOffset>2499550</wp:posOffset>
            </wp:positionH>
            <wp:positionV relativeFrom="paragraph">
              <wp:posOffset>204665</wp:posOffset>
            </wp:positionV>
            <wp:extent cx="2377947" cy="23774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947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E4921" w14:textId="77777777" w:rsidR="00167EB8" w:rsidRDefault="00000000">
      <w:pPr>
        <w:pStyle w:val="a3"/>
        <w:spacing w:line="298" w:lineRule="exact"/>
        <w:ind w:right="4408"/>
        <w:jc w:val="right"/>
      </w:pPr>
      <w:r>
        <w:t>Смена</w:t>
      </w:r>
      <w:r>
        <w:rPr>
          <w:spacing w:val="-6"/>
        </w:rPr>
        <w:t xml:space="preserve"> </w:t>
      </w:r>
      <w:r>
        <w:t>фильтра:</w:t>
      </w:r>
    </w:p>
    <w:p w14:paraId="0448473E" w14:textId="77777777" w:rsidR="00167EB8" w:rsidRDefault="00000000">
      <w:pPr>
        <w:pStyle w:val="a5"/>
        <w:numPr>
          <w:ilvl w:val="0"/>
          <w:numId w:val="1"/>
        </w:numPr>
        <w:tabs>
          <w:tab w:val="left" w:pos="164"/>
        </w:tabs>
        <w:ind w:right="4494" w:hanging="3102"/>
        <w:jc w:val="right"/>
        <w:rPr>
          <w:sz w:val="28"/>
        </w:rPr>
      </w:pPr>
      <w:r>
        <w:rPr>
          <w:spacing w:val="-1"/>
          <w:sz w:val="28"/>
        </w:rPr>
        <w:t>Остановить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оборудование</w:t>
      </w:r>
    </w:p>
    <w:p w14:paraId="63E1B73D" w14:textId="77777777" w:rsidR="00167EB8" w:rsidRDefault="00000000">
      <w:pPr>
        <w:pStyle w:val="a5"/>
        <w:numPr>
          <w:ilvl w:val="0"/>
          <w:numId w:val="1"/>
        </w:numPr>
        <w:tabs>
          <w:tab w:val="left" w:pos="3102"/>
        </w:tabs>
        <w:spacing w:before="2" w:line="322" w:lineRule="exact"/>
        <w:rPr>
          <w:sz w:val="28"/>
        </w:rPr>
      </w:pPr>
      <w:r>
        <w:rPr>
          <w:sz w:val="28"/>
        </w:rPr>
        <w:t>Открутить</w:t>
      </w:r>
      <w:r>
        <w:rPr>
          <w:spacing w:val="-5"/>
          <w:sz w:val="28"/>
        </w:rPr>
        <w:t xml:space="preserve"> </w:t>
      </w:r>
      <w:r>
        <w:rPr>
          <w:sz w:val="28"/>
        </w:rPr>
        <w:t>шесть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торце</w:t>
      </w:r>
      <w:r>
        <w:rPr>
          <w:spacing w:val="-5"/>
          <w:sz w:val="28"/>
        </w:rPr>
        <w:t xml:space="preserve"> </w:t>
      </w:r>
      <w:r>
        <w:rPr>
          <w:sz w:val="28"/>
        </w:rPr>
        <w:t>узла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фильтрации</w:t>
      </w:r>
    </w:p>
    <w:p w14:paraId="653F9552" w14:textId="77777777" w:rsidR="00167EB8" w:rsidRDefault="00000000">
      <w:pPr>
        <w:pStyle w:val="a5"/>
        <w:numPr>
          <w:ilvl w:val="0"/>
          <w:numId w:val="1"/>
        </w:numPr>
        <w:tabs>
          <w:tab w:val="left" w:pos="3102"/>
        </w:tabs>
        <w:spacing w:line="322" w:lineRule="exact"/>
        <w:rPr>
          <w:sz w:val="28"/>
        </w:rPr>
      </w:pPr>
      <w:r>
        <w:rPr>
          <w:sz w:val="28"/>
        </w:rPr>
        <w:t>Вынуть</w:t>
      </w:r>
      <w:r>
        <w:rPr>
          <w:spacing w:val="-8"/>
          <w:sz w:val="28"/>
        </w:rPr>
        <w:t xml:space="preserve"> </w:t>
      </w:r>
      <w:r>
        <w:rPr>
          <w:sz w:val="28"/>
        </w:rPr>
        <w:t>патрон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фильтрующей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сеткой</w:t>
      </w:r>
    </w:p>
    <w:p w14:paraId="535055C9" w14:textId="77777777" w:rsidR="00167EB8" w:rsidRDefault="00000000">
      <w:pPr>
        <w:pStyle w:val="a5"/>
        <w:numPr>
          <w:ilvl w:val="0"/>
          <w:numId w:val="1"/>
        </w:numPr>
        <w:tabs>
          <w:tab w:val="left" w:pos="3102"/>
        </w:tabs>
        <w:rPr>
          <w:sz w:val="28"/>
        </w:rPr>
      </w:pPr>
      <w:r>
        <w:rPr>
          <w:sz w:val="28"/>
        </w:rPr>
        <w:t>Заменить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сетку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новую</w:t>
      </w:r>
    </w:p>
    <w:p w14:paraId="4BF7E88B" w14:textId="77777777" w:rsidR="00167EB8" w:rsidRDefault="00167EB8">
      <w:pPr>
        <w:pStyle w:val="a3"/>
        <w:spacing w:before="10"/>
        <w:rPr>
          <w:sz w:val="27"/>
        </w:rPr>
      </w:pPr>
    </w:p>
    <w:p w14:paraId="00A10540" w14:textId="77777777" w:rsidR="00167EB8" w:rsidRDefault="00000000">
      <w:pPr>
        <w:pStyle w:val="a3"/>
        <w:spacing w:line="322" w:lineRule="exact"/>
        <w:ind w:left="360" w:right="365"/>
        <w:jc w:val="center"/>
      </w:pPr>
      <w:r>
        <w:t>Сборка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последовательности.</w:t>
      </w:r>
    </w:p>
    <w:p w14:paraId="3C53192E" w14:textId="77777777" w:rsidR="00167EB8" w:rsidRDefault="00000000">
      <w:pPr>
        <w:pStyle w:val="a3"/>
        <w:ind w:left="360" w:right="361"/>
        <w:jc w:val="center"/>
      </w:pPr>
      <w:r>
        <w:t>С</w:t>
      </w:r>
      <w:r>
        <w:rPr>
          <w:spacing w:val="-9"/>
        </w:rPr>
        <w:t xml:space="preserve"> </w:t>
      </w:r>
      <w:r>
        <w:t>узлом</w:t>
      </w:r>
      <w:r>
        <w:rPr>
          <w:spacing w:val="-9"/>
        </w:rPr>
        <w:t xml:space="preserve"> </w:t>
      </w:r>
      <w:r>
        <w:t>фильтрации</w:t>
      </w:r>
      <w:r>
        <w:rPr>
          <w:spacing w:val="-9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хомутовые</w:t>
      </w:r>
      <w:r>
        <w:rPr>
          <w:spacing w:val="-9"/>
        </w:rPr>
        <w:t xml:space="preserve"> </w:t>
      </w:r>
      <w:r>
        <w:t>нагреватели.</w:t>
      </w:r>
    </w:p>
    <w:p w14:paraId="5AF9C4A4" w14:textId="77777777" w:rsidR="00167EB8" w:rsidRDefault="00167EB8">
      <w:pPr>
        <w:pStyle w:val="a3"/>
        <w:spacing w:before="2"/>
      </w:pPr>
    </w:p>
    <w:p w14:paraId="3AF99F18" w14:textId="77777777" w:rsidR="00167EB8" w:rsidRDefault="00000000">
      <w:pPr>
        <w:ind w:left="360" w:right="296"/>
        <w:jc w:val="center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495"/>
        <w:gridCol w:w="3493"/>
      </w:tblGrid>
      <w:tr w:rsidR="00167EB8" w14:paraId="53790F9D" w14:textId="77777777">
        <w:trPr>
          <w:trHeight w:val="321"/>
        </w:trPr>
        <w:tc>
          <w:tcPr>
            <w:tcW w:w="3493" w:type="dxa"/>
          </w:tcPr>
          <w:p w14:paraId="15593B8E" w14:textId="77777777" w:rsidR="00167EB8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Модель</w:t>
            </w:r>
          </w:p>
        </w:tc>
        <w:tc>
          <w:tcPr>
            <w:tcW w:w="3495" w:type="dxa"/>
          </w:tcPr>
          <w:p w14:paraId="1B4E7647" w14:textId="77777777" w:rsidR="00167EB8" w:rsidRDefault="00000000">
            <w:pPr>
              <w:pStyle w:val="TableParagraph"/>
              <w:ind w:left="1262" w:right="1254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входа</w:t>
            </w:r>
          </w:p>
        </w:tc>
        <w:tc>
          <w:tcPr>
            <w:tcW w:w="3493" w:type="dxa"/>
          </w:tcPr>
          <w:p w14:paraId="2C1C4468" w14:textId="77777777" w:rsidR="00167EB8" w:rsidRDefault="00000000">
            <w:pPr>
              <w:pStyle w:val="TableParagraph"/>
              <w:ind w:right="1144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выхода</w:t>
            </w:r>
          </w:p>
        </w:tc>
      </w:tr>
      <w:tr w:rsidR="00167EB8" w14:paraId="452EBD0F" w14:textId="77777777">
        <w:trPr>
          <w:trHeight w:val="321"/>
        </w:trPr>
        <w:tc>
          <w:tcPr>
            <w:tcW w:w="3493" w:type="dxa"/>
          </w:tcPr>
          <w:p w14:paraId="6658DEF6" w14:textId="77777777" w:rsidR="00167EB8" w:rsidRDefault="00000000">
            <w:pPr>
              <w:pStyle w:val="TableParagraph"/>
              <w:ind w:right="1142"/>
              <w:rPr>
                <w:sz w:val="28"/>
              </w:rPr>
            </w:pPr>
            <w:r>
              <w:rPr>
                <w:sz w:val="28"/>
              </w:rPr>
              <w:t>SJ-50</w:t>
            </w:r>
          </w:p>
        </w:tc>
        <w:tc>
          <w:tcPr>
            <w:tcW w:w="3495" w:type="dxa"/>
          </w:tcPr>
          <w:p w14:paraId="7A6E76E7" w14:textId="77777777" w:rsidR="00167EB8" w:rsidRDefault="00000000">
            <w:pPr>
              <w:pStyle w:val="TableParagraph"/>
              <w:ind w:left="1260" w:right="1254"/>
              <w:rPr>
                <w:sz w:val="28"/>
              </w:rPr>
            </w:pPr>
            <w:r>
              <w:rPr>
                <w:sz w:val="28"/>
              </w:rPr>
              <w:t>82 мм</w:t>
            </w:r>
          </w:p>
        </w:tc>
        <w:tc>
          <w:tcPr>
            <w:tcW w:w="3493" w:type="dxa"/>
          </w:tcPr>
          <w:p w14:paraId="7AD47F90" w14:textId="77777777" w:rsidR="00167EB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167EB8" w14:paraId="7A11A866" w14:textId="77777777">
        <w:trPr>
          <w:trHeight w:val="321"/>
        </w:trPr>
        <w:tc>
          <w:tcPr>
            <w:tcW w:w="3493" w:type="dxa"/>
          </w:tcPr>
          <w:p w14:paraId="6C48F8A7" w14:textId="77777777" w:rsidR="00167EB8" w:rsidRDefault="00000000">
            <w:pPr>
              <w:pStyle w:val="TableParagraph"/>
              <w:ind w:right="1142"/>
              <w:rPr>
                <w:sz w:val="28"/>
              </w:rPr>
            </w:pPr>
            <w:r>
              <w:rPr>
                <w:sz w:val="28"/>
              </w:rPr>
              <w:t>SJ-65</w:t>
            </w:r>
          </w:p>
        </w:tc>
        <w:tc>
          <w:tcPr>
            <w:tcW w:w="3495" w:type="dxa"/>
          </w:tcPr>
          <w:p w14:paraId="46780279" w14:textId="77777777" w:rsidR="00167EB8" w:rsidRDefault="00000000">
            <w:pPr>
              <w:pStyle w:val="TableParagraph"/>
              <w:ind w:left="1260" w:right="1254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  <w:tc>
          <w:tcPr>
            <w:tcW w:w="3493" w:type="dxa"/>
          </w:tcPr>
          <w:p w14:paraId="0503B3B4" w14:textId="77777777" w:rsidR="00167EB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</w:tbl>
    <w:p w14:paraId="374B7043" w14:textId="77777777" w:rsidR="00EB12D8" w:rsidRDefault="00EB12D8"/>
    <w:sectPr w:rsidR="00EB12D8">
      <w:type w:val="continuous"/>
      <w:pgSz w:w="11910" w:h="16840"/>
      <w:pgMar w:top="106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6947"/>
    <w:multiLevelType w:val="hybridMultilevel"/>
    <w:tmpl w:val="1B52747A"/>
    <w:lvl w:ilvl="0" w:tplc="DAFEC162">
      <w:numFmt w:val="bullet"/>
      <w:lvlText w:val="-"/>
      <w:lvlJc w:val="left"/>
      <w:pPr>
        <w:ind w:left="3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8936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2" w:tplc="2D7A1D94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3" w:tplc="19F89E42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4" w:tplc="CE2E48F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5" w:tplc="C310D49C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6" w:tplc="178001A0">
      <w:numFmt w:val="bullet"/>
      <w:lvlText w:val="•"/>
      <w:lvlJc w:val="left"/>
      <w:pPr>
        <w:ind w:left="7663" w:hanging="164"/>
      </w:pPr>
      <w:rPr>
        <w:rFonts w:hint="default"/>
        <w:lang w:val="ru-RU" w:eastAsia="en-US" w:bidi="ar-SA"/>
      </w:rPr>
    </w:lvl>
    <w:lvl w:ilvl="7" w:tplc="A906CC28">
      <w:numFmt w:val="bullet"/>
      <w:lvlText w:val="•"/>
      <w:lvlJc w:val="left"/>
      <w:pPr>
        <w:ind w:left="8424" w:hanging="164"/>
      </w:pPr>
      <w:rPr>
        <w:rFonts w:hint="default"/>
        <w:lang w:val="ru-RU" w:eastAsia="en-US" w:bidi="ar-SA"/>
      </w:rPr>
    </w:lvl>
    <w:lvl w:ilvl="8" w:tplc="B734F1D4">
      <w:numFmt w:val="bullet"/>
      <w:lvlText w:val="•"/>
      <w:lvlJc w:val="left"/>
      <w:pPr>
        <w:ind w:left="9185" w:hanging="164"/>
      </w:pPr>
      <w:rPr>
        <w:rFonts w:hint="default"/>
        <w:lang w:val="ru-RU" w:eastAsia="en-US" w:bidi="ar-SA"/>
      </w:rPr>
    </w:lvl>
  </w:abstractNum>
  <w:num w:numId="1" w16cid:durableId="4593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EB8"/>
    <w:rsid w:val="00167EB8"/>
    <w:rsid w:val="00190F66"/>
    <w:rsid w:val="00752ABB"/>
    <w:rsid w:val="00E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8F6"/>
  <w15:docId w15:val="{1CFA5F9D-F586-4705-892D-65FC0A7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"/>
      <w:ind w:left="360" w:right="36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02" w:hanging="16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51" w:right="11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2024-08-05T09:33:00Z</dcterms:created>
  <dcterms:modified xsi:type="dcterms:W3CDTF">2024-08-05T09:34:00Z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